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0D7C22">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0D7C22">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D7C22"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lastRenderedPageBreak/>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 xml:space="preserve">For each product, its standard price, common to all stores, is set as a part of the product data. Each store, however, can set and use its own actual retail price instead of the standard price </w:t>
      </w:r>
      <w:r w:rsidRPr="009F5E56">
        <w:rPr>
          <w:rFonts w:ascii="Arial" w:hAnsi="Arial" w:cs="Arial"/>
        </w:rPr>
        <w:lastRenderedPageBreak/>
        <w:t>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o:ole="">
            <v:imagedata r:id="rId11" o:title=""/>
          </v:shape>
          <o:OLEObject Type="Embed" ProgID="Visio.Drawing.11" ShapeID="_x0000_i1025" DrawAspect="Content" ObjectID="_1401743403"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1743404"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1743405"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25pt;height:416.25pt" o:ole="">
            <v:imagedata r:id="rId17" o:title=""/>
          </v:shape>
          <o:OLEObject Type="Embed" ProgID="Visio.Drawing.11" ShapeID="_x0000_i1028" DrawAspect="Content" ObjectID="_1401743406"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71"/>
      <w:bookmarkStart w:id="84" w:name="_Toc322214965"/>
      <w:r w:rsidRPr="009F5E56">
        <w:rPr>
          <w:rFonts w:ascii="Arial" w:hAnsi="Arial" w:cs="Arial"/>
          <w:b/>
          <w:bCs/>
          <w:sz w:val="28"/>
          <w:szCs w:val="28"/>
        </w:rPr>
        <w:t>Primary presentation:</w:t>
      </w:r>
      <w:bookmarkEnd w:id="84"/>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t>Layered Style</w:t>
      </w:r>
    </w:p>
    <w:p w:rsidR="00525BFA" w:rsidRPr="00107242" w:rsidRDefault="00525BFA" w:rsidP="00525BFA">
      <w:pPr>
        <w:spacing w:after="0" w:line="360" w:lineRule="auto"/>
        <w:jc w:val="center"/>
        <w:outlineLvl w:val="1"/>
        <w:rPr>
          <w:rFonts w:ascii="Arial" w:hAnsi="Arial" w:cs="Arial"/>
          <w:b/>
          <w:bCs/>
          <w:sz w:val="28"/>
          <w:szCs w:val="28"/>
        </w:rPr>
      </w:pPr>
      <w:r>
        <w:object w:dxaOrig="25702" w:dyaOrig="21469">
          <v:shape id="_x0000_i1045" type="#_x0000_t75" style="width:468pt;height:390.75pt" o:ole="">
            <v:imagedata r:id="rId19" o:title=""/>
          </v:shape>
          <o:OLEObject Type="Embed" ProgID="Visio.Drawing.11" ShapeID="_x0000_i1045" DrawAspect="Content" ObjectID="_1401743407"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lastRenderedPageBreak/>
        <w:t>Uses Style</w:t>
      </w:r>
    </w:p>
    <w:p w:rsidR="00525BFA" w:rsidRPr="00DD1839" w:rsidRDefault="00525BFA" w:rsidP="00525BFA">
      <w:pPr>
        <w:pStyle w:val="ListParagraph"/>
        <w:spacing w:after="0" w:line="360" w:lineRule="auto"/>
        <w:ind w:left="0"/>
      </w:pPr>
      <w:r>
        <w:object w:dxaOrig="28043" w:dyaOrig="22467">
          <v:shape id="_x0000_i1046" type="#_x0000_t75" style="width:467.25pt;height:374.25pt" o:ole="">
            <v:imagedata r:id="rId21" o:title=""/>
          </v:shape>
          <o:OLEObject Type="Embed" ProgID="Visio.Drawing.11" ShapeID="_x0000_i1046" DrawAspect="Content" ObjectID="_1401743408"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85" w:name="_Toc322214966"/>
      <w:r>
        <w:rPr>
          <w:rFonts w:ascii="Arial" w:hAnsi="Arial" w:cs="Arial"/>
          <w:b/>
          <w:bCs/>
          <w:sz w:val="28"/>
          <w:szCs w:val="28"/>
        </w:rPr>
        <w:t>Element catalog:</w:t>
      </w:r>
      <w:bookmarkEnd w:id="85"/>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86" w:name="_Toc322214967"/>
      <w:r>
        <w:rPr>
          <w:rFonts w:ascii="Arial" w:hAnsi="Arial" w:cs="Arial"/>
          <w:b/>
          <w:bCs/>
        </w:rPr>
        <w:t>Elements and their properties</w:t>
      </w:r>
      <w:bookmarkEnd w:id="86"/>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r>
        <w:rPr>
          <w:rFonts w:ascii="Arial" w:hAnsi="Arial" w:cs="Arial"/>
          <w:b/>
          <w:bCs/>
        </w:rPr>
        <w:t>MVC</w:t>
      </w:r>
    </w:p>
    <w:tbl>
      <w:tblPr>
        <w:tblStyle w:val="LightGrid-Accent5"/>
        <w:tblW w:w="9648" w:type="dxa"/>
        <w:tblLook w:val="04A0" w:firstRow="1" w:lastRow="0" w:firstColumn="1" w:lastColumn="0" w:noHBand="0" w:noVBand="1"/>
      </w:tblPr>
      <w:tblGrid>
        <w:gridCol w:w="1268"/>
        <w:gridCol w:w="2429"/>
        <w:gridCol w:w="5951"/>
      </w:tblGrid>
      <w:tr w:rsidR="00525BFA" w:rsidRPr="00EF6E86" w:rsidTr="00A729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A7290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ProductController class contains action methods that render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CategoryController class contains action methods that render view pages (AddCategory, EditCategory, ViewCategory)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StatisticsControllers</w:t>
            </w:r>
          </w:p>
        </w:tc>
        <w:tc>
          <w:tcPr>
            <w:tcW w:w="6134" w:type="dxa"/>
          </w:tcPr>
          <w:p w:rsidR="00525BFA" w:rsidRPr="00EF6E86" w:rsidRDefault="00525BFA" w:rsidP="00A7290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StatisticsController class contains action methods that render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SaleController class contains action methods that render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StoreController class contains action methods that render view pages (AddStore, ViewStore, EditStore)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LoyalMemberController class contains action methods that </w:t>
            </w:r>
            <w:r>
              <w:rPr>
                <w:rFonts w:ascii="Segoe UI" w:hAnsi="Segoe UI" w:cs="Segoe UI"/>
                <w:color w:val="000000"/>
                <w:sz w:val="20"/>
                <w:szCs w:val="20"/>
              </w:rPr>
              <w:lastRenderedPageBreak/>
              <w:t>render view pages (AddLoyalMember, ViewLoyalMember, EditLoyalMember)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StoreCategoryController class contains action methods that render view pages (AddStoreCategory, ViewStoreCategory, EditStoreCategory)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POSController class contains action methods that render view pages (AddPOS, ViewPOS, EditPOS)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Pr>
                <w:rFonts w:ascii="Arial" w:eastAsia="Times New Roman" w:hAnsi="Arial" w:cs="Arial"/>
                <w:b/>
                <w:bCs/>
              </w:rPr>
              <w:t>UserControllers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UserController class contains action methods that render view pages (AddUser, ViewUser, EditUser)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Pr>
                <w:rFonts w:ascii="Arial" w:eastAsia="Times New Roman" w:hAnsi="Arial" w:cs="Arial"/>
                <w:b/>
                <w:bCs/>
              </w:rPr>
              <w:t>AddStore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ViewProduct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BillManagement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PriceLog</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check bill and make a payment.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ViewUser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ViewLoyalMember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(AddStore, EditStore, ViewStore)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(AddLoyalMember, EditLoyalMember, ViewLoyalMember)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UserModels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(Add</w:t>
            </w:r>
            <w:r w:rsidRPr="00D75483">
              <w:rPr>
                <w:rFonts w:ascii="Arial" w:eastAsia="Times New Roman" w:hAnsi="Arial" w:cs="Arial"/>
              </w:rPr>
              <w:t>User</w:t>
            </w:r>
            <w:r>
              <w:rPr>
                <w:rFonts w:ascii="Arial" w:eastAsia="Times New Roman" w:hAnsi="Arial" w:cs="Arial"/>
              </w:rPr>
              <w:t>, Edit</w:t>
            </w:r>
            <w:r w:rsidRPr="00D75483">
              <w:rPr>
                <w:rFonts w:ascii="Arial" w:eastAsia="Times New Roman" w:hAnsi="Arial" w:cs="Arial"/>
              </w:rPr>
              <w:t>User</w:t>
            </w:r>
            <w:r>
              <w:rPr>
                <w:rFonts w:ascii="Arial" w:eastAsia="Times New Roman" w:hAnsi="Arial" w:cs="Arial"/>
              </w:rPr>
              <w:t>, View</w:t>
            </w:r>
            <w:r w:rsidRPr="00D75483">
              <w:rPr>
                <w:rFonts w:ascii="Arial" w:eastAsia="Times New Roman" w:hAnsi="Arial" w:cs="Arial"/>
              </w:rPr>
              <w:t>User</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(AddProduct</w:t>
            </w:r>
            <w:r w:rsidRPr="00D75483">
              <w:rPr>
                <w:rFonts w:ascii="Arial" w:eastAsia="Times New Roman" w:hAnsi="Arial" w:cs="Arial"/>
              </w:rPr>
              <w:t>Category</w:t>
            </w:r>
            <w:r>
              <w:rPr>
                <w:rFonts w:ascii="Arial" w:eastAsia="Times New Roman" w:hAnsi="Arial" w:cs="Arial"/>
              </w:rPr>
              <w:t>, EditProduct</w:t>
            </w:r>
            <w:r w:rsidRPr="00D75483">
              <w:rPr>
                <w:rFonts w:ascii="Arial" w:eastAsia="Times New Roman" w:hAnsi="Arial" w:cs="Arial"/>
              </w:rPr>
              <w:t>Category</w:t>
            </w:r>
            <w:r>
              <w:rPr>
                <w:rFonts w:ascii="Arial" w:eastAsia="Times New Roman" w:hAnsi="Arial" w:cs="Arial"/>
              </w:rPr>
              <w:t>, ViewProduct</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(AddStore</w:t>
            </w:r>
            <w:r w:rsidRPr="00D75483">
              <w:rPr>
                <w:rFonts w:ascii="Arial" w:eastAsia="Times New Roman" w:hAnsi="Arial" w:cs="Arial"/>
              </w:rPr>
              <w:t>Category</w:t>
            </w:r>
            <w:r>
              <w:rPr>
                <w:rFonts w:ascii="Arial" w:eastAsia="Times New Roman" w:hAnsi="Arial" w:cs="Arial"/>
              </w:rPr>
              <w:t>, EditStore</w:t>
            </w:r>
            <w:r w:rsidRPr="00D75483">
              <w:rPr>
                <w:rFonts w:ascii="Arial" w:eastAsia="Times New Roman" w:hAnsi="Arial" w:cs="Arial"/>
              </w:rPr>
              <w:t>Category</w:t>
            </w:r>
            <w:r>
              <w:rPr>
                <w:rFonts w:ascii="Arial" w:eastAsia="Times New Roman" w:hAnsi="Arial" w:cs="Arial"/>
              </w:rPr>
              <w:t>, ViewStore</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(AddPOS, EditPOS, ViewPOS)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87" w:name="_Toc322214968"/>
      <w:r w:rsidRPr="009F5E56">
        <w:rPr>
          <w:rFonts w:ascii="Arial" w:hAnsi="Arial" w:cs="Arial"/>
          <w:b/>
          <w:bCs/>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A7290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A7290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A7290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A7290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69"/>
      <w:r w:rsidRPr="009F5E56">
        <w:rPr>
          <w:rFonts w:ascii="Arial" w:hAnsi="Arial" w:cs="Arial"/>
          <w:b/>
          <w:bCs/>
          <w:sz w:val="28"/>
          <w:szCs w:val="28"/>
        </w:rPr>
        <w:t>Context diagram:</w:t>
      </w:r>
      <w:bookmarkEnd w:id="88"/>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9F5E56">
        <w:rPr>
          <w:rFonts w:ascii="Arial" w:hAnsi="Arial" w:cs="Arial"/>
          <w:b/>
          <w:bCs/>
          <w:sz w:val="28"/>
          <w:szCs w:val="28"/>
        </w:rPr>
        <w:t>Architecture background:</w:t>
      </w:r>
      <w:bookmarkEnd w:id="89"/>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Controller, Model, View</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controller in MVC undertake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lastRenderedPageBreak/>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perform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commentRangeStart w:id="90"/>
      <w:r w:rsidRPr="00026E18">
        <w:rPr>
          <w:rFonts w:ascii="Arial" w:hAnsi="Arial" w:cs="Arial"/>
          <w:i/>
        </w:rPr>
        <w:t>Views and controllers get connected automatically</w:t>
      </w:r>
      <w:commentRangeEnd w:id="90"/>
      <w:r>
        <w:rPr>
          <w:rStyle w:val="CommentReference"/>
        </w:rPr>
        <w:commentReference w:id="90"/>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380927">
        <w:rPr>
          <w:rFonts w:ascii="Arial" w:hAnsi="Arial" w:cs="Arial"/>
          <w:i/>
        </w:rPr>
        <w:t>Multiple GUI platforms supported</w:t>
      </w:r>
      <w:commentRangeEnd w:id="91"/>
      <w:r>
        <w:rPr>
          <w:rStyle w:val="CommentReference"/>
        </w:rPr>
        <w:commentReference w:id="91"/>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etc,…</w:t>
      </w:r>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different presentation layers - one for Windows, the other for Silverlight or Web environment, etc.:</w:t>
      </w:r>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r>
        <w:rPr>
          <w:noProof/>
        </w:rPr>
        <w:lastRenderedPageBreak/>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3A5EC0">
        <w:rPr>
          <w:rFonts w:eastAsiaTheme="minorEastAsia" w:cs="Arial"/>
          <w:sz w:val="22"/>
          <w:szCs w:val="22"/>
        </w:rPr>
        <w:t>Platform-independent navigation to views</w:t>
      </w:r>
      <w:commentRangeEnd w:id="92"/>
      <w:r>
        <w:rPr>
          <w:rStyle w:val="CommentReference"/>
          <w:rFonts w:asciiTheme="minorHAnsi" w:eastAsiaTheme="minorEastAsia" w:hAnsiTheme="minorHAnsi" w:cstheme="minorBidi"/>
        </w:rPr>
        <w:commentReference w:id="92"/>
      </w:r>
      <w:r w:rsidRPr="005705B7">
        <w:rPr>
          <w:rFonts w:eastAsiaTheme="minorEastAsia" w:cs="Arial"/>
          <w:sz w:val="22"/>
          <w:szCs w:val="22"/>
        </w:rPr>
        <w:t>.</w:t>
      </w:r>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  activating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Navigator.Navigate(...) method</w:t>
      </w:r>
      <w:r>
        <w:rPr>
          <w:rFonts w:eastAsiaTheme="minorEastAsia" w:cs="Arial"/>
          <w:sz w:val="22"/>
          <w:szCs w:val="22"/>
        </w:rPr>
        <w:t>. For example:</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OrderDetailsController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No Response.Redirect(...) or Form.Show()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Task.Navigator.Navigate(OrderSupportTask.ProcessOrder);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037A79">
        <w:rPr>
          <w:rFonts w:eastAsiaTheme="minorEastAsia" w:cs="Arial"/>
          <w:sz w:val="22"/>
          <w:szCs w:val="22"/>
        </w:rPr>
        <w:t>Tasks concept</w:t>
      </w:r>
      <w:r>
        <w:rPr>
          <w:rFonts w:eastAsiaTheme="minorEastAsia" w:cs="Arial"/>
          <w:sz w:val="22"/>
          <w:szCs w:val="22"/>
        </w:rPr>
        <w:t xml:space="preserve">. Sometime, we have to unites several views with their controllers to do some job, this is called a task. For example a checkout task may consists of two views, one to choose a product (such as: Milk, Drink, Cake,…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p>
    <w:p w:rsidR="00525BFA" w:rsidRPr="00593F1E" w:rsidRDefault="00525BFA" w:rsidP="00525BFA">
      <w:pPr>
        <w:pStyle w:val="Heading3"/>
        <w:shd w:val="clear" w:color="auto" w:fill="FFFFFF"/>
        <w:jc w:val="center"/>
        <w:rPr>
          <w:rFonts w:eastAsiaTheme="minorEastAsia" w:cs="Arial"/>
          <w:b/>
          <w:bCs/>
          <w:i w:val="0"/>
          <w:sz w:val="22"/>
          <w:szCs w:val="22"/>
        </w:rPr>
      </w:pPr>
      <w:r>
        <w:rPr>
          <w:noProof/>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3" w:name="_GoBack"/>
      <w:bookmarkEnd w:id="93"/>
      <w:r w:rsidRPr="009F5E56">
        <w:rPr>
          <w:rFonts w:ascii="Arial" w:hAnsi="Arial" w:cs="Arial"/>
          <w:b/>
          <w:bCs/>
          <w:sz w:val="28"/>
          <w:szCs w:val="28"/>
        </w:rPr>
        <w:t>Glossary of terms:</w:t>
      </w:r>
      <w:bookmarkEnd w:id="83"/>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3"/>
      <w:r w:rsidRPr="009F5E56">
        <w:rPr>
          <w:rFonts w:ascii="Arial" w:hAnsi="Arial" w:cs="Arial"/>
          <w:b/>
          <w:bCs/>
          <w:sz w:val="32"/>
          <w:szCs w:val="32"/>
        </w:rPr>
        <w:t>Data Model</w:t>
      </w:r>
      <w:bookmarkEnd w:id="95"/>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29" type="#_x0000_t75" style="width:536.25pt;height:327.75pt" o:ole="">
            <v:imagedata r:id="rId26" o:title=""/>
          </v:shape>
          <o:OLEObject Type="Embed" ProgID="Visio.Drawing.11" ShapeID="_x0000_i1029" DrawAspect="Content" ObjectID="_1401743409"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0" type="#_x0000_t75" style="width:468pt;height:372.75pt" o:ole="">
            <v:imagedata r:id="rId28" o:title=""/>
          </v:shape>
          <o:OLEObject Type="Embed" ProgID="Visio.Drawing.11" ShapeID="_x0000_i1030" DrawAspect="Content" ObjectID="_1401743410" r:id="rId29"/>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1" type="#_x0000_t75" style="width:467.25pt;height:574.5pt" o:ole="">
            <v:imagedata r:id="rId30" o:title=""/>
          </v:shape>
          <o:OLEObject Type="Embed" ProgID="Visio.Drawing.11" ShapeID="_x0000_i1031" DrawAspect="Content" ObjectID="_1401743411" r:id="rId31"/>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2" type="#_x0000_t75" style="width:467.25pt;height:327.75pt" o:ole="">
            <v:imagedata r:id="rId32" o:title=""/>
          </v:shape>
          <o:OLEObject Type="Embed" ProgID="Visio.Drawing.11" ShapeID="_x0000_i1032" DrawAspect="Content" ObjectID="_1401743412" r:id="rId33"/>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01" w:name="_Toc322214979"/>
      <w:r w:rsidRPr="009F5E56">
        <w:rPr>
          <w:rFonts w:ascii="Arial" w:hAnsi="Arial" w:cs="Arial"/>
          <w:b/>
          <w:bCs/>
        </w:rPr>
        <w:t>Element  behavior</w:t>
      </w:r>
      <w:bookmarkEnd w:id="101"/>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33" type="#_x0000_t75" style="width:468pt;height:290.25pt" o:ole="">
            <v:imagedata r:id="rId34" o:title=""/>
          </v:shape>
          <o:OLEObject Type="Embed" ProgID="Visio.Drawing.11" ShapeID="_x0000_i1033" DrawAspect="Content" ObjectID="_1401743413"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34" type="#_x0000_t75" style="width:468pt;height:469.5pt" o:ole="">
            <v:imagedata r:id="rId36" o:title=""/>
          </v:shape>
          <o:OLEObject Type="Embed" ProgID="Visio.Drawing.11" ShapeID="_x0000_i1034" DrawAspect="Content" ObjectID="_1401743414"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35" type="#_x0000_t75" style="width:468pt;height:553.5pt" o:ole="">
            <v:imagedata r:id="rId38" o:title=""/>
          </v:shape>
          <o:OLEObject Type="Embed" ProgID="Visio.Drawing.11" ShapeID="_x0000_i1035" DrawAspect="Content" ObjectID="_1401743415"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36" type="#_x0000_t75" style="width:468pt;height:404.25pt" o:ole="">
            <v:imagedata r:id="rId40" o:title=""/>
          </v:shape>
          <o:OLEObject Type="Embed" ProgID="Visio.Drawing.11" ShapeID="_x0000_i1036" DrawAspect="Content" ObjectID="_1401743416"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37" type="#_x0000_t75" style="width:468pt;height:296.25pt" o:ole="">
            <v:imagedata r:id="rId42" o:title=""/>
          </v:shape>
          <o:OLEObject Type="Embed" ProgID="Visio.Drawing.11" ShapeID="_x0000_i1037" DrawAspect="Content" ObjectID="_1401743417"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38" type="#_x0000_t75" style="width:468pt;height:519pt" o:ole="">
            <v:imagedata r:id="rId44" o:title=""/>
          </v:shape>
          <o:OLEObject Type="Embed" ProgID="Visio.Drawing.11" ShapeID="_x0000_i1038" DrawAspect="Content" ObjectID="_1401743418" r:id="rId4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39" type="#_x0000_t75" style="width:467.25pt;height:408.75pt" o:ole="">
            <v:imagedata r:id="rId46" o:title=""/>
          </v:shape>
          <o:OLEObject Type="Embed" ProgID="Visio.Drawing.11" ShapeID="_x0000_i1039" DrawAspect="Content" ObjectID="_1401743419" r:id="rId4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40" type="#_x0000_t75" style="width:390.75pt;height:647.25pt" o:ole="">
            <v:imagedata r:id="rId48" o:title=""/>
          </v:shape>
          <o:OLEObject Type="Embed" ProgID="Visio.Drawing.11" ShapeID="_x0000_i1040" DrawAspect="Content" ObjectID="_1401743420" r:id="rId49"/>
        </w:object>
      </w:r>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0"/>
      <w:r w:rsidRPr="009F5E56">
        <w:rPr>
          <w:rFonts w:ascii="Arial" w:hAnsi="Arial" w:cs="Arial"/>
          <w:b/>
          <w:bCs/>
          <w:sz w:val="28"/>
          <w:szCs w:val="28"/>
        </w:rPr>
        <w:t>Context diagram:</w:t>
      </w:r>
      <w:bookmarkEnd w:id="102"/>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5pt;height:253.5pt" o:ole="">
            <v:imagedata r:id="rId50" o:title=""/>
          </v:shape>
          <o:OLEObject Type="Embed" ProgID="Visio.Drawing.11" ShapeID="_x0000_i1041" DrawAspect="Content" ObjectID="_1401743421" r:id="rId51"/>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3" w:name="_Toc322214981"/>
      <w:r w:rsidRPr="009F5E56">
        <w:rPr>
          <w:rFonts w:ascii="Arial" w:hAnsi="Arial" w:cs="Arial"/>
          <w:b/>
          <w:bCs/>
          <w:sz w:val="28"/>
          <w:szCs w:val="28"/>
        </w:rPr>
        <w:t>Architecture background:</w:t>
      </w:r>
      <w:bookmarkEnd w:id="103"/>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2"/>
      <w:r w:rsidRPr="009F5E56">
        <w:rPr>
          <w:rFonts w:ascii="Arial" w:hAnsi="Arial" w:cs="Arial"/>
          <w:b/>
          <w:bCs/>
        </w:rPr>
        <w:t>Rationale design</w:t>
      </w:r>
      <w:bookmarkEnd w:id="104"/>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3"/>
      <w:r w:rsidRPr="009F5E56">
        <w:rPr>
          <w:rFonts w:ascii="Arial" w:hAnsi="Arial" w:cs="Arial"/>
          <w:b/>
          <w:bCs/>
        </w:rPr>
        <w:t>Analysis of results</w:t>
      </w:r>
      <w:bookmarkEnd w:id="105"/>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6" w:name="_Toc322214984"/>
      <w:r w:rsidRPr="009F5E56">
        <w:rPr>
          <w:rFonts w:ascii="Arial" w:hAnsi="Arial" w:cs="Arial"/>
          <w:b/>
          <w:bCs/>
        </w:rPr>
        <w:t>Assumptions reflected in the design</w:t>
      </w:r>
      <w:bookmarkEnd w:id="106"/>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5"/>
      <w:r w:rsidRPr="009F5E56">
        <w:rPr>
          <w:rFonts w:ascii="Arial" w:hAnsi="Arial" w:cs="Arial"/>
          <w:b/>
          <w:bCs/>
          <w:sz w:val="28"/>
          <w:szCs w:val="28"/>
        </w:rPr>
        <w:t>Glossary of terms:</w:t>
      </w:r>
      <w:bookmarkEnd w:id="107"/>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2214986"/>
      <w:r w:rsidRPr="009F5E56">
        <w:rPr>
          <w:rFonts w:ascii="Arial" w:hAnsi="Arial" w:cs="Arial"/>
          <w:b/>
          <w:bCs/>
          <w:sz w:val="32"/>
          <w:szCs w:val="32"/>
        </w:rPr>
        <w:t>Solution background</w:t>
      </w:r>
      <w:bookmarkEnd w:id="108"/>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9" w:name="_Toc322214987"/>
      <w:r w:rsidRPr="009F5E56">
        <w:rPr>
          <w:rFonts w:ascii="Arial" w:hAnsi="Arial" w:cs="Arial"/>
          <w:b/>
          <w:bCs/>
          <w:sz w:val="28"/>
          <w:szCs w:val="28"/>
        </w:rPr>
        <w:t>Architectural Approaches</w:t>
      </w:r>
      <w:bookmarkEnd w:id="109"/>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25pt;height:230.25pt" o:ole="">
            <v:imagedata r:id="rId52" o:title=""/>
          </v:shape>
          <o:OLEObject Type="Embed" ProgID="Visio.Drawing.11" ShapeID="_x0000_i1042" DrawAspect="Content" ObjectID="_1401743422" r:id="rId53"/>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8pt;height:4in" o:ole="">
            <v:imagedata r:id="rId54" o:title=""/>
          </v:shape>
          <o:OLEObject Type="Embed" ProgID="Visio.Drawing.11" ShapeID="_x0000_i1043" DrawAspect="Content" ObjectID="_1401743423" r:id="rId55"/>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4" type="#_x0000_t75" style="width:466.5pt;height:316.5pt" o:ole="">
            <v:imagedata r:id="rId56" o:title=""/>
          </v:shape>
          <o:OLEObject Type="Embed" ProgID="Visio.Drawing.11" ShapeID="_x0000_i1044" DrawAspect="Content" ObjectID="_1401743424" r:id="rId57"/>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10" w:name="ch05que03"/>
            <w:bookmarkEnd w:id="11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8"/>
      <w:headerReference w:type="default" r:id="rId59"/>
      <w:footerReference w:type="even" r:id="rId60"/>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525BFA" w:rsidRDefault="00525BFA" w:rsidP="00525BFA">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525BFA" w:rsidRDefault="00525BFA" w:rsidP="00525BFA">
      <w:pPr>
        <w:pStyle w:val="CommentText"/>
      </w:pPr>
      <w:r>
        <w:rPr>
          <w:rStyle w:val="CommentReference"/>
        </w:rPr>
        <w:annotationRef/>
      </w:r>
      <w:r>
        <w:t>Hỗ trợ nhiều platforms</w:t>
      </w:r>
    </w:p>
  </w:comment>
  <w:comment w:id="92" w:author="Author" w:initials="A">
    <w:p w:rsidR="00525BFA" w:rsidRDefault="00525BFA" w:rsidP="00525BFA">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7C22" w:rsidRDefault="000D7C22">
      <w:pPr>
        <w:spacing w:after="0" w:line="240" w:lineRule="auto"/>
      </w:pPr>
      <w:r>
        <w:separator/>
      </w:r>
    </w:p>
  </w:endnote>
  <w:endnote w:type="continuationSeparator" w:id="0">
    <w:p w:rsidR="000D7C22" w:rsidRDefault="000D7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7C22" w:rsidRDefault="000D7C22">
      <w:pPr>
        <w:spacing w:after="0" w:line="240" w:lineRule="auto"/>
      </w:pPr>
      <w:r>
        <w:separator/>
      </w:r>
    </w:p>
  </w:footnote>
  <w:footnote w:type="continuationSeparator" w:id="0">
    <w:p w:rsidR="000D7C22" w:rsidRDefault="000D7C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0D7C22"/>
    <w:rsid w:val="0010226C"/>
    <w:rsid w:val="00111FE2"/>
    <w:rsid w:val="001210E5"/>
    <w:rsid w:val="001A140C"/>
    <w:rsid w:val="001D350D"/>
    <w:rsid w:val="001E700B"/>
    <w:rsid w:val="00285D82"/>
    <w:rsid w:val="002A3021"/>
    <w:rsid w:val="002A4EC9"/>
    <w:rsid w:val="002E632F"/>
    <w:rsid w:val="00317D56"/>
    <w:rsid w:val="0032554F"/>
    <w:rsid w:val="0033117F"/>
    <w:rsid w:val="00385FA3"/>
    <w:rsid w:val="003936FC"/>
    <w:rsid w:val="003A36D8"/>
    <w:rsid w:val="00405D2E"/>
    <w:rsid w:val="00434808"/>
    <w:rsid w:val="0048124C"/>
    <w:rsid w:val="004A5B27"/>
    <w:rsid w:val="005107F7"/>
    <w:rsid w:val="00525BFA"/>
    <w:rsid w:val="00550A0B"/>
    <w:rsid w:val="005744A7"/>
    <w:rsid w:val="00593544"/>
    <w:rsid w:val="005B7512"/>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06AD6"/>
    <w:rsid w:val="00B52284"/>
    <w:rsid w:val="00BF4AAF"/>
    <w:rsid w:val="00C45549"/>
    <w:rsid w:val="00C6686F"/>
    <w:rsid w:val="00C936F1"/>
    <w:rsid w:val="00CA2F0E"/>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image" Target="media/image25.emf"/><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8015F"/>
    <w:rsid w:val="00916933"/>
    <w:rsid w:val="00954DD6"/>
    <w:rsid w:val="00A456BE"/>
    <w:rsid w:val="00B82C55"/>
    <w:rsid w:val="00B945F6"/>
    <w:rsid w:val="00BD0AF5"/>
    <w:rsid w:val="00BF2D82"/>
    <w:rsid w:val="00C21B20"/>
    <w:rsid w:val="00D11BD1"/>
    <w:rsid w:val="00D92D76"/>
    <w:rsid w:val="00E1108B"/>
    <w:rsid w:val="00E17F61"/>
    <w:rsid w:val="00E25BD0"/>
    <w:rsid w:val="00E96279"/>
    <w:rsid w:val="00EA196D"/>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9EA31813-74B4-431A-91F3-25C8E7A6E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4583</Words>
  <Characters>26128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2012-06-20T17:23:00Z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